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0785" w:rsidRPr="004A7D61" w:rsidRDefault="002B0785" w:rsidP="002938FA">
      <w:pPr>
        <w:spacing w:after="0" w:line="480" w:lineRule="auto"/>
        <w:jc w:val="center"/>
        <w:rPr>
          <w:rFonts w:ascii="Times New Roman" w:hAnsi="Times New Roman" w:cs="Times New Roman"/>
          <w:sz w:val="24"/>
          <w:szCs w:val="24"/>
        </w:rPr>
      </w:pPr>
    </w:p>
    <w:p w:rsidR="002B0785" w:rsidRPr="004A7D61" w:rsidRDefault="002B0785" w:rsidP="002938FA">
      <w:pPr>
        <w:spacing w:after="0" w:line="480" w:lineRule="auto"/>
        <w:jc w:val="center"/>
        <w:rPr>
          <w:rFonts w:ascii="Times New Roman" w:hAnsi="Times New Roman" w:cs="Times New Roman"/>
          <w:sz w:val="24"/>
          <w:szCs w:val="24"/>
        </w:rPr>
      </w:pPr>
    </w:p>
    <w:p w:rsidR="002B0785" w:rsidRPr="004A7D61" w:rsidRDefault="002B0785" w:rsidP="002938FA">
      <w:pPr>
        <w:spacing w:after="0" w:line="480" w:lineRule="auto"/>
        <w:jc w:val="center"/>
        <w:rPr>
          <w:rFonts w:ascii="Times New Roman" w:hAnsi="Times New Roman" w:cs="Times New Roman"/>
          <w:sz w:val="24"/>
          <w:szCs w:val="24"/>
        </w:rPr>
      </w:pPr>
    </w:p>
    <w:p w:rsidR="002B0785" w:rsidRPr="004A7D61" w:rsidRDefault="002B0785" w:rsidP="002938FA">
      <w:pPr>
        <w:spacing w:after="0" w:line="480" w:lineRule="auto"/>
        <w:jc w:val="center"/>
        <w:rPr>
          <w:rFonts w:ascii="Times New Roman" w:hAnsi="Times New Roman" w:cs="Times New Roman"/>
          <w:sz w:val="24"/>
          <w:szCs w:val="24"/>
        </w:rPr>
      </w:pPr>
    </w:p>
    <w:p w:rsidR="002B0785" w:rsidRPr="004A7D61" w:rsidRDefault="002B0785" w:rsidP="002938FA">
      <w:pPr>
        <w:spacing w:after="0" w:line="480" w:lineRule="auto"/>
        <w:jc w:val="center"/>
        <w:rPr>
          <w:rFonts w:ascii="Times New Roman" w:hAnsi="Times New Roman" w:cs="Times New Roman"/>
          <w:sz w:val="24"/>
          <w:szCs w:val="24"/>
        </w:rPr>
      </w:pPr>
    </w:p>
    <w:p w:rsidR="002B0785" w:rsidRPr="004A7D61" w:rsidRDefault="002B0785" w:rsidP="002938FA">
      <w:pPr>
        <w:spacing w:after="0" w:line="480" w:lineRule="auto"/>
        <w:jc w:val="center"/>
        <w:rPr>
          <w:rFonts w:ascii="Times New Roman" w:hAnsi="Times New Roman" w:cs="Times New Roman"/>
          <w:sz w:val="24"/>
          <w:szCs w:val="24"/>
        </w:rPr>
      </w:pPr>
    </w:p>
    <w:p w:rsidR="002B0785" w:rsidRPr="004A7D61" w:rsidRDefault="002B0785" w:rsidP="002938FA">
      <w:pPr>
        <w:spacing w:after="0" w:line="480" w:lineRule="auto"/>
        <w:jc w:val="center"/>
        <w:rPr>
          <w:rFonts w:ascii="Times New Roman" w:hAnsi="Times New Roman" w:cs="Times New Roman"/>
          <w:sz w:val="24"/>
          <w:szCs w:val="24"/>
        </w:rPr>
      </w:pPr>
    </w:p>
    <w:p w:rsidR="002B0785" w:rsidRPr="004A7D61" w:rsidRDefault="002B0785" w:rsidP="002938FA">
      <w:pPr>
        <w:spacing w:after="0" w:line="480" w:lineRule="auto"/>
        <w:jc w:val="center"/>
        <w:rPr>
          <w:rFonts w:ascii="Times New Roman" w:hAnsi="Times New Roman" w:cs="Times New Roman"/>
          <w:sz w:val="24"/>
          <w:szCs w:val="24"/>
        </w:rPr>
      </w:pPr>
    </w:p>
    <w:p w:rsidR="002B0785" w:rsidRPr="004A7D61" w:rsidRDefault="002B0785" w:rsidP="002938FA">
      <w:pPr>
        <w:spacing w:after="0" w:line="480" w:lineRule="auto"/>
        <w:jc w:val="center"/>
        <w:rPr>
          <w:rFonts w:ascii="Times New Roman" w:hAnsi="Times New Roman" w:cs="Times New Roman"/>
          <w:sz w:val="24"/>
          <w:szCs w:val="24"/>
        </w:rPr>
      </w:pPr>
    </w:p>
    <w:p w:rsidR="002B0785" w:rsidRPr="004A7D61" w:rsidRDefault="002B0785" w:rsidP="002938FA">
      <w:pPr>
        <w:spacing w:after="0" w:line="480" w:lineRule="auto"/>
        <w:jc w:val="center"/>
        <w:rPr>
          <w:rFonts w:ascii="Times New Roman" w:hAnsi="Times New Roman" w:cs="Times New Roman"/>
          <w:sz w:val="24"/>
          <w:szCs w:val="24"/>
        </w:rPr>
      </w:pPr>
    </w:p>
    <w:p w:rsidR="002B0785" w:rsidRPr="004A7D61" w:rsidRDefault="002B0785" w:rsidP="002938FA">
      <w:pPr>
        <w:spacing w:after="0" w:line="480" w:lineRule="auto"/>
        <w:jc w:val="center"/>
        <w:rPr>
          <w:rFonts w:ascii="Times New Roman" w:hAnsi="Times New Roman" w:cs="Times New Roman"/>
          <w:sz w:val="24"/>
          <w:szCs w:val="24"/>
        </w:rPr>
      </w:pPr>
    </w:p>
    <w:p w:rsidR="002B0785" w:rsidRPr="004A7D61" w:rsidRDefault="002B0785" w:rsidP="002938FA">
      <w:pPr>
        <w:spacing w:after="0" w:line="480" w:lineRule="auto"/>
        <w:jc w:val="center"/>
        <w:rPr>
          <w:rFonts w:ascii="Times New Roman" w:hAnsi="Times New Roman" w:cs="Times New Roman"/>
          <w:sz w:val="24"/>
          <w:szCs w:val="24"/>
        </w:rPr>
      </w:pPr>
      <w:r w:rsidRPr="004A7D61">
        <w:rPr>
          <w:rFonts w:ascii="Times New Roman" w:hAnsi="Times New Roman" w:cs="Times New Roman"/>
          <w:sz w:val="24"/>
          <w:szCs w:val="24"/>
        </w:rPr>
        <w:t>Cultural A</w:t>
      </w:r>
      <w:r w:rsidR="004A7D61" w:rsidRPr="004A7D61">
        <w:rPr>
          <w:rFonts w:ascii="Times New Roman" w:hAnsi="Times New Roman" w:cs="Times New Roman"/>
          <w:sz w:val="24"/>
          <w:szCs w:val="24"/>
        </w:rPr>
        <w:t>ssimilation</w:t>
      </w:r>
    </w:p>
    <w:p w:rsidR="002B0785" w:rsidRPr="004A7D61" w:rsidRDefault="002B0785" w:rsidP="002938FA">
      <w:pPr>
        <w:spacing w:after="0" w:line="480" w:lineRule="auto"/>
        <w:jc w:val="center"/>
        <w:rPr>
          <w:rFonts w:ascii="Times New Roman" w:hAnsi="Times New Roman" w:cs="Times New Roman"/>
          <w:sz w:val="24"/>
          <w:szCs w:val="24"/>
        </w:rPr>
      </w:pPr>
      <w:r w:rsidRPr="004A7D61">
        <w:rPr>
          <w:rFonts w:ascii="Times New Roman" w:hAnsi="Times New Roman" w:cs="Times New Roman"/>
          <w:sz w:val="24"/>
          <w:szCs w:val="24"/>
        </w:rPr>
        <w:t xml:space="preserve">Name of Student </w:t>
      </w:r>
    </w:p>
    <w:p w:rsidR="002B0785" w:rsidRPr="004A7D61" w:rsidRDefault="002B0785" w:rsidP="002938FA">
      <w:pPr>
        <w:spacing w:after="0" w:line="480" w:lineRule="auto"/>
        <w:jc w:val="center"/>
        <w:rPr>
          <w:rFonts w:ascii="Times New Roman" w:hAnsi="Times New Roman" w:cs="Times New Roman"/>
          <w:sz w:val="24"/>
          <w:szCs w:val="24"/>
        </w:rPr>
      </w:pPr>
      <w:r w:rsidRPr="004A7D61">
        <w:rPr>
          <w:rFonts w:ascii="Times New Roman" w:hAnsi="Times New Roman" w:cs="Times New Roman"/>
          <w:sz w:val="24"/>
          <w:szCs w:val="24"/>
        </w:rPr>
        <w:t>Institution Affiliation</w:t>
      </w:r>
    </w:p>
    <w:p w:rsidR="002B0785" w:rsidRPr="004A7D61" w:rsidRDefault="002B0785" w:rsidP="002938FA">
      <w:pPr>
        <w:spacing w:after="0" w:line="480" w:lineRule="auto"/>
        <w:jc w:val="center"/>
        <w:rPr>
          <w:rFonts w:ascii="Times New Roman" w:hAnsi="Times New Roman" w:cs="Times New Roman"/>
          <w:sz w:val="24"/>
          <w:szCs w:val="24"/>
        </w:rPr>
      </w:pPr>
    </w:p>
    <w:p w:rsidR="002B0785" w:rsidRPr="004A7D61" w:rsidRDefault="002B0785" w:rsidP="002938FA">
      <w:pPr>
        <w:spacing w:after="0" w:line="480" w:lineRule="auto"/>
        <w:jc w:val="center"/>
        <w:rPr>
          <w:rFonts w:ascii="Times New Roman" w:hAnsi="Times New Roman" w:cs="Times New Roman"/>
          <w:sz w:val="24"/>
          <w:szCs w:val="24"/>
        </w:rPr>
      </w:pPr>
    </w:p>
    <w:p w:rsidR="002B0785" w:rsidRPr="004A7D61" w:rsidRDefault="002B0785" w:rsidP="002938FA">
      <w:pPr>
        <w:spacing w:after="0" w:line="480" w:lineRule="auto"/>
        <w:jc w:val="center"/>
        <w:rPr>
          <w:rFonts w:ascii="Times New Roman" w:hAnsi="Times New Roman" w:cs="Times New Roman"/>
          <w:sz w:val="24"/>
          <w:szCs w:val="24"/>
        </w:rPr>
      </w:pPr>
    </w:p>
    <w:p w:rsidR="002B0785" w:rsidRPr="004A7D61" w:rsidRDefault="002B0785" w:rsidP="002938FA">
      <w:pPr>
        <w:spacing w:after="0" w:line="480" w:lineRule="auto"/>
        <w:jc w:val="center"/>
        <w:rPr>
          <w:rFonts w:ascii="Times New Roman" w:hAnsi="Times New Roman" w:cs="Times New Roman"/>
          <w:sz w:val="24"/>
          <w:szCs w:val="24"/>
        </w:rPr>
      </w:pPr>
    </w:p>
    <w:p w:rsidR="002B0785" w:rsidRPr="004A7D61" w:rsidRDefault="002B0785" w:rsidP="002938FA">
      <w:pPr>
        <w:spacing w:after="0" w:line="480" w:lineRule="auto"/>
        <w:jc w:val="center"/>
        <w:rPr>
          <w:rFonts w:ascii="Times New Roman" w:hAnsi="Times New Roman" w:cs="Times New Roman"/>
          <w:sz w:val="24"/>
          <w:szCs w:val="24"/>
        </w:rPr>
      </w:pPr>
    </w:p>
    <w:p w:rsidR="002B0785" w:rsidRPr="004A7D61" w:rsidRDefault="002B0785" w:rsidP="008E6B80">
      <w:pPr>
        <w:spacing w:after="0" w:line="480" w:lineRule="auto"/>
        <w:contextualSpacing/>
        <w:jc w:val="center"/>
        <w:rPr>
          <w:rFonts w:ascii="Times New Roman" w:hAnsi="Times New Roman" w:cs="Times New Roman"/>
          <w:sz w:val="24"/>
          <w:szCs w:val="24"/>
        </w:rPr>
      </w:pPr>
    </w:p>
    <w:p w:rsidR="002B0785" w:rsidRPr="004A7D61" w:rsidRDefault="002B0785" w:rsidP="008E6B80">
      <w:pPr>
        <w:spacing w:after="0" w:line="480" w:lineRule="auto"/>
        <w:contextualSpacing/>
        <w:jc w:val="center"/>
        <w:rPr>
          <w:rFonts w:ascii="Times New Roman" w:hAnsi="Times New Roman" w:cs="Times New Roman"/>
          <w:sz w:val="24"/>
          <w:szCs w:val="24"/>
        </w:rPr>
      </w:pPr>
    </w:p>
    <w:p w:rsidR="002B0785" w:rsidRPr="004A7D61" w:rsidRDefault="002B0785" w:rsidP="008E6B80">
      <w:pPr>
        <w:spacing w:after="0" w:line="480" w:lineRule="auto"/>
        <w:contextualSpacing/>
        <w:jc w:val="center"/>
        <w:rPr>
          <w:rFonts w:ascii="Times New Roman" w:hAnsi="Times New Roman" w:cs="Times New Roman"/>
          <w:sz w:val="24"/>
          <w:szCs w:val="24"/>
        </w:rPr>
      </w:pPr>
    </w:p>
    <w:p w:rsidR="008E6B80" w:rsidRDefault="008E6B80" w:rsidP="008E6B80">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br w:type="page"/>
      </w:r>
    </w:p>
    <w:p w:rsidR="007C62B1" w:rsidRPr="008E6B80" w:rsidRDefault="007C62B1" w:rsidP="008E6B80">
      <w:pPr>
        <w:spacing w:after="0" w:line="480" w:lineRule="auto"/>
        <w:contextualSpacing/>
        <w:jc w:val="center"/>
        <w:rPr>
          <w:rFonts w:ascii="Times New Roman" w:hAnsi="Times New Roman" w:cs="Times New Roman"/>
          <w:sz w:val="24"/>
          <w:szCs w:val="24"/>
        </w:rPr>
      </w:pPr>
      <w:r w:rsidRPr="008E6B80">
        <w:rPr>
          <w:rFonts w:ascii="Times New Roman" w:hAnsi="Times New Roman" w:cs="Times New Roman"/>
          <w:sz w:val="24"/>
          <w:szCs w:val="24"/>
        </w:rPr>
        <w:lastRenderedPageBreak/>
        <w:t>Cultural Assimilation Social Science Issue</w:t>
      </w:r>
    </w:p>
    <w:p w:rsidR="007C62B1" w:rsidRPr="008E6B80" w:rsidRDefault="007C62B1" w:rsidP="008E6B80">
      <w:pPr>
        <w:spacing w:after="0" w:line="480" w:lineRule="auto"/>
        <w:contextualSpacing/>
        <w:rPr>
          <w:rFonts w:ascii="Times New Roman" w:hAnsi="Times New Roman" w:cs="Times New Roman"/>
          <w:b/>
          <w:sz w:val="24"/>
          <w:szCs w:val="24"/>
        </w:rPr>
      </w:pPr>
      <w:r w:rsidRPr="008E6B80">
        <w:rPr>
          <w:rFonts w:ascii="Times New Roman" w:hAnsi="Times New Roman" w:cs="Times New Roman"/>
          <w:b/>
          <w:sz w:val="24"/>
          <w:szCs w:val="24"/>
        </w:rPr>
        <w:t>Introduction</w:t>
      </w:r>
    </w:p>
    <w:p w:rsidR="007C62B1" w:rsidRPr="008E6B80" w:rsidRDefault="007C62B1" w:rsidP="008E6B80">
      <w:pPr>
        <w:spacing w:after="0" w:line="480" w:lineRule="auto"/>
        <w:ind w:firstLine="720"/>
        <w:contextualSpacing/>
        <w:rPr>
          <w:rFonts w:ascii="Times New Roman" w:hAnsi="Times New Roman" w:cs="Times New Roman"/>
          <w:sz w:val="24"/>
          <w:szCs w:val="24"/>
        </w:rPr>
      </w:pPr>
      <w:r w:rsidRPr="008E6B80">
        <w:rPr>
          <w:rFonts w:ascii="Times New Roman" w:hAnsi="Times New Roman" w:cs="Times New Roman"/>
          <w:sz w:val="24"/>
          <w:szCs w:val="24"/>
        </w:rPr>
        <w:t>Cultural assimilation is one of the most intriguing social sciences issues in the modern world. Assimilation entails the process of integrating a minor group of people into a way of life of a dominant society. A migrant moving into a new land and settling in gets acquainted with the idea of the life of the native of the area through assimilation. Full assimilation can occur to a person over a long period, that it gets hard to distinguish him or her from the natives of the land. I find the topic interesting to study because it seeks to explain the current existence of diverse culture among people and the reason as to why a person would freely choose to get assimilated into a particular cultural group. Besides, I find it interesting to get to know how one quickly gets to forget a native way of life and absorb a different mode of living. The paper seeks to explain the exaction of primary culture and adoption of new methods of living in a new land.</w:t>
      </w:r>
    </w:p>
    <w:p w:rsidR="007C62B1" w:rsidRPr="008E6B80" w:rsidRDefault="007C62B1" w:rsidP="008E6B80">
      <w:pPr>
        <w:spacing w:after="0" w:line="480" w:lineRule="auto"/>
        <w:contextualSpacing/>
        <w:rPr>
          <w:rFonts w:ascii="Times New Roman" w:hAnsi="Times New Roman" w:cs="Times New Roman"/>
          <w:b/>
          <w:sz w:val="24"/>
          <w:szCs w:val="24"/>
        </w:rPr>
      </w:pPr>
      <w:r w:rsidRPr="008E6B80">
        <w:rPr>
          <w:rFonts w:ascii="Times New Roman" w:hAnsi="Times New Roman" w:cs="Times New Roman"/>
          <w:b/>
          <w:sz w:val="24"/>
          <w:szCs w:val="24"/>
        </w:rPr>
        <w:t>Social Science Resources used to Investigate Cultural Assimilation</w:t>
      </w:r>
    </w:p>
    <w:p w:rsidR="007C62B1" w:rsidRPr="008E6B80" w:rsidRDefault="007C62B1" w:rsidP="008E6B80">
      <w:pPr>
        <w:spacing w:after="0" w:line="480" w:lineRule="auto"/>
        <w:ind w:firstLine="720"/>
        <w:contextualSpacing/>
        <w:rPr>
          <w:rFonts w:ascii="Times New Roman" w:hAnsi="Times New Roman" w:cs="Times New Roman"/>
          <w:b/>
          <w:sz w:val="24"/>
          <w:szCs w:val="24"/>
        </w:rPr>
      </w:pPr>
      <w:r w:rsidRPr="008E6B80">
        <w:rPr>
          <w:rFonts w:ascii="Times New Roman" w:hAnsi="Times New Roman" w:cs="Times New Roman"/>
          <w:sz w:val="24"/>
          <w:szCs w:val="24"/>
        </w:rPr>
        <w:t>William A.V terms cultural integration as an unconscious process that occurs simultaneously and spontaneously in the course of interaction between majority and minority groups. A common and popular type of assimilation in the modern world is the immigration assimilation experienced by minority groups in American society</w:t>
      </w:r>
      <w:r w:rsidR="00FF6382" w:rsidRPr="008E6B80">
        <w:rPr>
          <w:rFonts w:ascii="Times New Roman" w:hAnsi="Times New Roman" w:cs="Times New Roman"/>
          <w:color w:val="222222"/>
          <w:sz w:val="24"/>
          <w:szCs w:val="24"/>
          <w:shd w:val="clear" w:color="auto" w:fill="FFFFFF"/>
        </w:rPr>
        <w:t xml:space="preserve"> {Rumbaut, 2015)</w:t>
      </w:r>
      <w:r w:rsidRPr="008E6B80">
        <w:rPr>
          <w:rFonts w:ascii="Times New Roman" w:hAnsi="Times New Roman" w:cs="Times New Roman"/>
          <w:sz w:val="24"/>
          <w:szCs w:val="24"/>
        </w:rPr>
        <w:t>. There are four benchmarks that social scientists use in the study of cultural assimilation which include: socioeconomic status, whereby a native assimilates into a new culture through the mode of educational attainment and occupation. Researchers measure the socioeconomic status of a person to gauge his level of catching up with the natives economically. Spatial concentration is also a mean of measuring cultural assimilation. Whereby an increase in socioeconomic attainment, long residence in the United States as well as generation</w:t>
      </w:r>
      <w:r w:rsidR="008E6B80">
        <w:rPr>
          <w:rFonts w:ascii="Times New Roman" w:hAnsi="Times New Roman" w:cs="Times New Roman"/>
          <w:sz w:val="24"/>
          <w:szCs w:val="24"/>
        </w:rPr>
        <w:t>al status eventually result</w:t>
      </w:r>
      <w:r w:rsidRPr="008E6B80">
        <w:rPr>
          <w:rFonts w:ascii="Times New Roman" w:hAnsi="Times New Roman" w:cs="Times New Roman"/>
          <w:sz w:val="24"/>
          <w:szCs w:val="24"/>
        </w:rPr>
        <w:t xml:space="preserve"> in a decrease in the residential concentration of minority groups. Language attainment can as well be a standard measure of gauging cultural assimilation. The three-generational modes of language assimilation state that; the first generation makes some progress in assimilating the language while retaining some primary fluency in the native tongue</w:t>
      </w:r>
      <w:r w:rsidR="00FF6382" w:rsidRPr="008E6B80">
        <w:rPr>
          <w:rFonts w:ascii="Times New Roman" w:hAnsi="Times New Roman" w:cs="Times New Roman"/>
          <w:color w:val="222222"/>
          <w:sz w:val="24"/>
          <w:szCs w:val="24"/>
          <w:shd w:val="clear" w:color="auto" w:fill="FFFFFF"/>
        </w:rPr>
        <w:t xml:space="preserve"> {Rumbaut, 2015).</w:t>
      </w:r>
      <w:r w:rsidRPr="008E6B80">
        <w:rPr>
          <w:rFonts w:ascii="Times New Roman" w:hAnsi="Times New Roman" w:cs="Times New Roman"/>
          <w:sz w:val="24"/>
          <w:szCs w:val="24"/>
        </w:rPr>
        <w:t xml:space="preserve">. The second generation of the minority group is bilingual, and the third generation gets to the point of only communicating in the majority group language. Intermarriages levels can as well be a means of measuring cultural assimilation. Marriage across ethnic or racial lines reduces the ability of generations of families to pass on their consistent way of life. </w:t>
      </w:r>
    </w:p>
    <w:p w:rsidR="007C62B1" w:rsidRPr="008E6B80" w:rsidRDefault="007C62B1" w:rsidP="008E6B80">
      <w:pPr>
        <w:spacing w:after="0" w:line="480" w:lineRule="auto"/>
        <w:contextualSpacing/>
        <w:jc w:val="center"/>
        <w:rPr>
          <w:rFonts w:ascii="Times New Roman" w:hAnsi="Times New Roman" w:cs="Times New Roman"/>
          <w:b/>
          <w:sz w:val="24"/>
          <w:szCs w:val="24"/>
        </w:rPr>
      </w:pPr>
      <w:r w:rsidRPr="008E6B80">
        <w:rPr>
          <w:rFonts w:ascii="Times New Roman" w:hAnsi="Times New Roman" w:cs="Times New Roman"/>
          <w:b/>
          <w:sz w:val="24"/>
          <w:szCs w:val="24"/>
        </w:rPr>
        <w:t>Social Science Principle and its Application</w:t>
      </w:r>
    </w:p>
    <w:p w:rsidR="007C62B1" w:rsidRPr="008E6B80" w:rsidRDefault="007C62B1" w:rsidP="008E6B80">
      <w:pPr>
        <w:spacing w:after="0" w:line="480" w:lineRule="auto"/>
        <w:ind w:firstLine="720"/>
        <w:contextualSpacing/>
        <w:rPr>
          <w:rFonts w:ascii="Times New Roman" w:hAnsi="Times New Roman" w:cs="Times New Roman"/>
          <w:sz w:val="24"/>
          <w:szCs w:val="24"/>
        </w:rPr>
      </w:pPr>
      <w:r w:rsidRPr="008E6B80">
        <w:rPr>
          <w:rFonts w:ascii="Times New Roman" w:hAnsi="Times New Roman" w:cs="Times New Roman"/>
          <w:sz w:val="24"/>
          <w:szCs w:val="24"/>
        </w:rPr>
        <w:t>Academy council formulated five ethical principles for social science research in March 2015. One of the laws that align with the cultural assimilation issue states that; all social science should respect the privacy, autonomy, diversity, values, and dignity of individuals, groups, and communities. Cultural assimilation is in line with the principle that difference has to be upheld and embraced. All individuals have social rights to diversification which can be attained by interactions with various ethnic groups</w:t>
      </w:r>
      <w:r w:rsidR="00FF6382" w:rsidRPr="008E6B80">
        <w:rPr>
          <w:rFonts w:ascii="Times New Roman" w:hAnsi="Times New Roman" w:cs="Times New Roman"/>
          <w:color w:val="222222"/>
          <w:sz w:val="24"/>
          <w:szCs w:val="24"/>
          <w:shd w:val="clear" w:color="auto" w:fill="FFFFFF"/>
        </w:rPr>
        <w:t xml:space="preserve"> (Wallace, 2017)</w:t>
      </w:r>
      <w:r w:rsidRPr="008E6B80">
        <w:rPr>
          <w:rFonts w:ascii="Times New Roman" w:hAnsi="Times New Roman" w:cs="Times New Roman"/>
          <w:sz w:val="24"/>
          <w:szCs w:val="24"/>
        </w:rPr>
        <w:t>. Assimilation into the majority a group in a community set up comes as a result of valuing individuals' autonomy. Cultural assimilation gives individual privacy and space to attain a new way of life without questioning the originality of an individual. Cultural assimilation is the epitome of embracing diversity.</w:t>
      </w:r>
    </w:p>
    <w:p w:rsidR="002938FA" w:rsidRPr="008E6B80" w:rsidRDefault="007C62B1" w:rsidP="008E6B80">
      <w:pPr>
        <w:spacing w:after="0" w:line="480" w:lineRule="auto"/>
        <w:contextualSpacing/>
        <w:rPr>
          <w:rFonts w:ascii="Times New Roman" w:hAnsi="Times New Roman" w:cs="Times New Roman"/>
          <w:b/>
          <w:sz w:val="24"/>
          <w:szCs w:val="24"/>
        </w:rPr>
      </w:pPr>
      <w:r w:rsidRPr="008E6B80">
        <w:rPr>
          <w:rFonts w:ascii="Times New Roman" w:hAnsi="Times New Roman" w:cs="Times New Roman"/>
          <w:b/>
          <w:sz w:val="24"/>
          <w:szCs w:val="24"/>
        </w:rPr>
        <w:t xml:space="preserve">Target </w:t>
      </w:r>
      <w:r w:rsidR="002938FA" w:rsidRPr="008E6B80">
        <w:rPr>
          <w:rFonts w:ascii="Times New Roman" w:hAnsi="Times New Roman" w:cs="Times New Roman"/>
          <w:b/>
          <w:sz w:val="24"/>
          <w:szCs w:val="24"/>
        </w:rPr>
        <w:t xml:space="preserve">Audience </w:t>
      </w:r>
    </w:p>
    <w:p w:rsidR="002938FA" w:rsidRPr="008E6B80" w:rsidRDefault="007C62B1" w:rsidP="008E6B80">
      <w:pPr>
        <w:spacing w:after="0" w:line="480" w:lineRule="auto"/>
        <w:ind w:firstLine="720"/>
        <w:contextualSpacing/>
        <w:rPr>
          <w:rFonts w:ascii="Times New Roman" w:hAnsi="Times New Roman" w:cs="Times New Roman"/>
          <w:sz w:val="24"/>
          <w:szCs w:val="24"/>
        </w:rPr>
      </w:pPr>
      <w:r w:rsidRPr="008E6B80">
        <w:rPr>
          <w:rFonts w:ascii="Times New Roman" w:hAnsi="Times New Roman" w:cs="Times New Roman"/>
          <w:sz w:val="24"/>
          <w:szCs w:val="24"/>
        </w:rPr>
        <w:t>The target audience of the social science issue addressed in this paper is immigrants. Foreigners who wish to assimilate into new ways of life can get some insights from the article. Young immigrants can easily get integrated into a minority society through education and citizenship. Young adults can as well get assimilated into a culture of their choice by marriage or occupations. Children that come as a result of the second generation of parents in foreign lands, get absorbed by birth which can also be categorized as assimilation by citizenship acquired through birth.</w:t>
      </w:r>
    </w:p>
    <w:p w:rsidR="002938FA" w:rsidRPr="008E6B80" w:rsidRDefault="002938FA" w:rsidP="008E6B80">
      <w:pPr>
        <w:spacing w:after="0" w:line="480" w:lineRule="auto"/>
        <w:contextualSpacing/>
        <w:rPr>
          <w:rFonts w:ascii="Times New Roman" w:hAnsi="Times New Roman" w:cs="Times New Roman"/>
          <w:b/>
          <w:sz w:val="24"/>
          <w:szCs w:val="24"/>
        </w:rPr>
      </w:pPr>
      <w:r w:rsidRPr="008E6B80">
        <w:rPr>
          <w:rFonts w:ascii="Times New Roman" w:hAnsi="Times New Roman" w:cs="Times New Roman"/>
          <w:b/>
          <w:sz w:val="24"/>
          <w:szCs w:val="24"/>
        </w:rPr>
        <w:t>Relevance of Cultural Assimilation Knowledge</w:t>
      </w:r>
    </w:p>
    <w:p w:rsidR="007C62B1" w:rsidRPr="008E6B80" w:rsidRDefault="007C62B1" w:rsidP="008E6B80">
      <w:pPr>
        <w:spacing w:after="0" w:line="480" w:lineRule="auto"/>
        <w:ind w:firstLine="720"/>
        <w:contextualSpacing/>
        <w:rPr>
          <w:rFonts w:ascii="Times New Roman" w:hAnsi="Times New Roman" w:cs="Times New Roman"/>
          <w:sz w:val="24"/>
          <w:szCs w:val="24"/>
        </w:rPr>
      </w:pPr>
      <w:r w:rsidRPr="008E6B80">
        <w:rPr>
          <w:rFonts w:ascii="Times New Roman" w:hAnsi="Times New Roman" w:cs="Times New Roman"/>
          <w:sz w:val="24"/>
          <w:szCs w:val="24"/>
        </w:rPr>
        <w:t>Social scientific terminologies can be very challenging for a layperson to grasp the content. For communication to be effective, the languages have to be simple and clear to reach the target audience. For instance, when explaining the mode of assimilation via socioeconomic means. It would be easier for a non-specialist to understand when interpreted as; getting absorbed into a new way of life by gaining an occupation in a foreign land, thus propelling an individual to work harder to meet his or her needs hence living up to the socioeconomic standards of the new locality. Conveying the message in simple terms enables many individuals to live up to their dreams of acquiring a new culture.</w:t>
      </w:r>
      <w:r w:rsidR="002B0785" w:rsidRPr="008E6B80">
        <w:rPr>
          <w:rFonts w:ascii="Times New Roman" w:hAnsi="Times New Roman" w:cs="Times New Roman"/>
          <w:sz w:val="24"/>
          <w:szCs w:val="24"/>
        </w:rPr>
        <w:t xml:space="preserve"> Cultural assimilation information gives insight to individuals who yearn to get absorbed into new ways of life, preparing them for challenges and scenarios they are likely to encounter.</w:t>
      </w:r>
    </w:p>
    <w:p w:rsidR="002938FA" w:rsidRPr="008E6B80" w:rsidRDefault="002938FA" w:rsidP="008E6B80">
      <w:pPr>
        <w:spacing w:after="0" w:line="480" w:lineRule="auto"/>
        <w:contextualSpacing/>
        <w:jc w:val="center"/>
        <w:rPr>
          <w:rFonts w:ascii="Times New Roman" w:hAnsi="Times New Roman" w:cs="Times New Roman"/>
          <w:b/>
          <w:sz w:val="24"/>
          <w:szCs w:val="24"/>
        </w:rPr>
      </w:pPr>
      <w:r w:rsidRPr="008E6B80">
        <w:rPr>
          <w:rFonts w:ascii="Times New Roman" w:hAnsi="Times New Roman" w:cs="Times New Roman"/>
          <w:b/>
          <w:sz w:val="24"/>
          <w:szCs w:val="24"/>
        </w:rPr>
        <w:t>Conclusion</w:t>
      </w:r>
    </w:p>
    <w:p w:rsidR="007C62B1" w:rsidRPr="008E6B80" w:rsidRDefault="002938FA" w:rsidP="008E6B80">
      <w:pPr>
        <w:spacing w:after="0" w:line="480" w:lineRule="auto"/>
        <w:ind w:firstLine="720"/>
        <w:contextualSpacing/>
        <w:rPr>
          <w:rFonts w:ascii="Times New Roman" w:hAnsi="Times New Roman" w:cs="Times New Roman"/>
          <w:sz w:val="24"/>
          <w:szCs w:val="24"/>
        </w:rPr>
      </w:pPr>
      <w:r w:rsidRPr="008E6B80">
        <w:rPr>
          <w:rFonts w:ascii="Times New Roman" w:hAnsi="Times New Roman" w:cs="Times New Roman"/>
          <w:sz w:val="24"/>
          <w:szCs w:val="24"/>
        </w:rPr>
        <w:t>I</w:t>
      </w:r>
      <w:r w:rsidR="007C62B1" w:rsidRPr="008E6B80">
        <w:rPr>
          <w:rFonts w:ascii="Times New Roman" w:hAnsi="Times New Roman" w:cs="Times New Roman"/>
          <w:sz w:val="24"/>
          <w:szCs w:val="24"/>
        </w:rPr>
        <w:t xml:space="preserve">t is clear that there are cultures that would come to extinction in ten years from the present time. Is the world moving towards globalization through cultural assimilation? How many people still value and embrace ethnicity? Are assimilates welcomed in foreign lands as they are in their native lands? What are the challenges encountered in the process of assimilation?  </w:t>
      </w:r>
      <w:r w:rsidR="00270293" w:rsidRPr="008E6B80">
        <w:rPr>
          <w:rFonts w:ascii="Times New Roman" w:hAnsi="Times New Roman" w:cs="Times New Roman"/>
          <w:sz w:val="24"/>
          <w:szCs w:val="24"/>
        </w:rPr>
        <w:t>Social scientists can employ the use of explanatory research to explain observable phenomena such as language change and effects of discrimination to immigrants. Explanatory research seeks to explain the why and how type of questions</w:t>
      </w:r>
      <w:r w:rsidR="00FF6382" w:rsidRPr="008E6B80">
        <w:rPr>
          <w:rFonts w:ascii="Times New Roman" w:hAnsi="Times New Roman" w:cs="Times New Roman"/>
          <w:color w:val="222222"/>
          <w:sz w:val="24"/>
          <w:szCs w:val="24"/>
          <w:shd w:val="clear" w:color="auto" w:fill="FFFFFF"/>
        </w:rPr>
        <w:t xml:space="preserve"> (</w:t>
      </w:r>
      <w:r w:rsidR="000C3A58" w:rsidRPr="008E6B80">
        <w:rPr>
          <w:rFonts w:ascii="Times New Roman" w:hAnsi="Times New Roman" w:cs="Times New Roman"/>
          <w:color w:val="222222"/>
          <w:sz w:val="24"/>
          <w:szCs w:val="24"/>
          <w:shd w:val="clear" w:color="auto" w:fill="FFFFFF"/>
        </w:rPr>
        <w:t>Bryman, 2016)</w:t>
      </w:r>
      <w:r w:rsidR="00270293" w:rsidRPr="008E6B80">
        <w:rPr>
          <w:rFonts w:ascii="Times New Roman" w:hAnsi="Times New Roman" w:cs="Times New Roman"/>
          <w:sz w:val="24"/>
          <w:szCs w:val="24"/>
        </w:rPr>
        <w:t xml:space="preserve">. Explanatory </w:t>
      </w:r>
      <w:r w:rsidR="008E6B80" w:rsidRPr="008E6B80">
        <w:rPr>
          <w:rFonts w:ascii="Times New Roman" w:hAnsi="Times New Roman" w:cs="Times New Roman"/>
          <w:sz w:val="24"/>
          <w:szCs w:val="24"/>
        </w:rPr>
        <w:t>research seeks</w:t>
      </w:r>
      <w:r w:rsidR="00270293" w:rsidRPr="008E6B80">
        <w:rPr>
          <w:rFonts w:ascii="Times New Roman" w:hAnsi="Times New Roman" w:cs="Times New Roman"/>
          <w:sz w:val="24"/>
          <w:szCs w:val="24"/>
        </w:rPr>
        <w:t xml:space="preserve"> to </w:t>
      </w:r>
      <w:r w:rsidR="002B0785" w:rsidRPr="008E6B80">
        <w:rPr>
          <w:rFonts w:ascii="Times New Roman" w:hAnsi="Times New Roman" w:cs="Times New Roman"/>
          <w:sz w:val="24"/>
          <w:szCs w:val="24"/>
        </w:rPr>
        <w:t>explain the extent of phenomena</w:t>
      </w:r>
      <w:r w:rsidR="00270293" w:rsidRPr="008E6B80">
        <w:rPr>
          <w:rFonts w:ascii="Times New Roman" w:hAnsi="Times New Roman" w:cs="Times New Roman"/>
          <w:sz w:val="24"/>
          <w:szCs w:val="24"/>
        </w:rPr>
        <w:t xml:space="preserve"> such as the level of discrimination</w:t>
      </w:r>
      <w:r w:rsidR="002B0785" w:rsidRPr="008E6B80">
        <w:rPr>
          <w:rFonts w:ascii="Times New Roman" w:hAnsi="Times New Roman" w:cs="Times New Roman"/>
          <w:sz w:val="24"/>
          <w:szCs w:val="24"/>
        </w:rPr>
        <w:t xml:space="preserve"> experienced by immigrants</w:t>
      </w:r>
      <w:r w:rsidR="00270293" w:rsidRPr="008E6B80">
        <w:rPr>
          <w:rFonts w:ascii="Times New Roman" w:hAnsi="Times New Roman" w:cs="Times New Roman"/>
          <w:sz w:val="24"/>
          <w:szCs w:val="24"/>
        </w:rPr>
        <w:t xml:space="preserve"> in foreign lands</w:t>
      </w:r>
      <w:r w:rsidR="002B0785" w:rsidRPr="008E6B80">
        <w:rPr>
          <w:rFonts w:ascii="Times New Roman" w:hAnsi="Times New Roman" w:cs="Times New Roman"/>
          <w:sz w:val="24"/>
          <w:szCs w:val="24"/>
        </w:rPr>
        <w:t>.</w:t>
      </w:r>
      <w:r w:rsidR="00270293" w:rsidRPr="008E6B80">
        <w:rPr>
          <w:rFonts w:ascii="Times New Roman" w:hAnsi="Times New Roman" w:cs="Times New Roman"/>
          <w:sz w:val="24"/>
          <w:szCs w:val="24"/>
        </w:rPr>
        <w:t xml:space="preserve"> Descriptive research can as well aid social scientists in documentation of detailed phenomena of interest the impact of cultural assimilation in globalization. </w:t>
      </w:r>
    </w:p>
    <w:p w:rsidR="00F2014A" w:rsidRPr="004A7D61" w:rsidRDefault="00F2014A" w:rsidP="002938FA">
      <w:pPr>
        <w:spacing w:after="0" w:line="480" w:lineRule="auto"/>
        <w:rPr>
          <w:rFonts w:ascii="Times New Roman" w:hAnsi="Times New Roman" w:cs="Times New Roman"/>
          <w:sz w:val="24"/>
          <w:szCs w:val="24"/>
        </w:rPr>
      </w:pPr>
    </w:p>
    <w:p w:rsidR="00F2014A" w:rsidRPr="004A7D61" w:rsidRDefault="00F2014A" w:rsidP="002938FA">
      <w:pPr>
        <w:spacing w:after="0" w:line="480" w:lineRule="auto"/>
        <w:rPr>
          <w:rFonts w:ascii="Times New Roman" w:hAnsi="Times New Roman" w:cs="Times New Roman"/>
          <w:sz w:val="24"/>
          <w:szCs w:val="24"/>
        </w:rPr>
      </w:pPr>
    </w:p>
    <w:p w:rsidR="004A7D61" w:rsidRDefault="004A7D61" w:rsidP="00F2014A">
      <w:pPr>
        <w:spacing w:after="0" w:line="480" w:lineRule="auto"/>
        <w:jc w:val="center"/>
        <w:rPr>
          <w:rFonts w:ascii="Times New Roman" w:hAnsi="Times New Roman" w:cs="Times New Roman"/>
          <w:sz w:val="24"/>
          <w:szCs w:val="24"/>
        </w:rPr>
      </w:pPr>
    </w:p>
    <w:p w:rsidR="004A7D61" w:rsidRDefault="004A7D61" w:rsidP="00F2014A">
      <w:pPr>
        <w:spacing w:after="0" w:line="480" w:lineRule="auto"/>
        <w:jc w:val="center"/>
        <w:rPr>
          <w:rFonts w:ascii="Times New Roman" w:hAnsi="Times New Roman" w:cs="Times New Roman"/>
          <w:sz w:val="24"/>
          <w:szCs w:val="24"/>
        </w:rPr>
      </w:pPr>
    </w:p>
    <w:p w:rsidR="004A7D61" w:rsidRDefault="004A7D61" w:rsidP="00F2014A">
      <w:pPr>
        <w:spacing w:after="0" w:line="480" w:lineRule="auto"/>
        <w:jc w:val="center"/>
        <w:rPr>
          <w:rFonts w:ascii="Times New Roman" w:hAnsi="Times New Roman" w:cs="Times New Roman"/>
          <w:sz w:val="24"/>
          <w:szCs w:val="24"/>
        </w:rPr>
      </w:pPr>
    </w:p>
    <w:p w:rsidR="004A7D61" w:rsidRDefault="004A7D61" w:rsidP="00F2014A">
      <w:pPr>
        <w:spacing w:after="0" w:line="480" w:lineRule="auto"/>
        <w:jc w:val="center"/>
        <w:rPr>
          <w:rFonts w:ascii="Times New Roman" w:hAnsi="Times New Roman" w:cs="Times New Roman"/>
          <w:sz w:val="24"/>
          <w:szCs w:val="24"/>
        </w:rPr>
      </w:pPr>
    </w:p>
    <w:p w:rsidR="004A7D61" w:rsidRDefault="004A7D61" w:rsidP="00F2014A">
      <w:pPr>
        <w:spacing w:after="0" w:line="480" w:lineRule="auto"/>
        <w:jc w:val="center"/>
        <w:rPr>
          <w:rFonts w:ascii="Times New Roman" w:hAnsi="Times New Roman" w:cs="Times New Roman"/>
          <w:sz w:val="24"/>
          <w:szCs w:val="24"/>
        </w:rPr>
      </w:pPr>
    </w:p>
    <w:p w:rsidR="004A7D61" w:rsidRDefault="004A7D61" w:rsidP="00F2014A">
      <w:pPr>
        <w:spacing w:after="0" w:line="480" w:lineRule="auto"/>
        <w:jc w:val="center"/>
        <w:rPr>
          <w:rFonts w:ascii="Times New Roman" w:hAnsi="Times New Roman" w:cs="Times New Roman"/>
          <w:sz w:val="24"/>
          <w:szCs w:val="24"/>
        </w:rPr>
      </w:pPr>
    </w:p>
    <w:p w:rsidR="004A7D61" w:rsidRDefault="004A7D61" w:rsidP="00F2014A">
      <w:pPr>
        <w:spacing w:after="0" w:line="480" w:lineRule="auto"/>
        <w:jc w:val="center"/>
        <w:rPr>
          <w:rFonts w:ascii="Times New Roman" w:hAnsi="Times New Roman" w:cs="Times New Roman"/>
          <w:sz w:val="24"/>
          <w:szCs w:val="24"/>
        </w:rPr>
      </w:pPr>
    </w:p>
    <w:p w:rsidR="004A7D61" w:rsidRDefault="004A7D61" w:rsidP="00F2014A">
      <w:pPr>
        <w:spacing w:after="0" w:line="480" w:lineRule="auto"/>
        <w:jc w:val="center"/>
        <w:rPr>
          <w:rFonts w:ascii="Times New Roman" w:hAnsi="Times New Roman" w:cs="Times New Roman"/>
          <w:sz w:val="24"/>
          <w:szCs w:val="24"/>
        </w:rPr>
      </w:pPr>
    </w:p>
    <w:p w:rsidR="004A7D61" w:rsidRDefault="004A7D61" w:rsidP="00F2014A">
      <w:pPr>
        <w:spacing w:after="0" w:line="480" w:lineRule="auto"/>
        <w:jc w:val="center"/>
        <w:rPr>
          <w:rFonts w:ascii="Times New Roman" w:hAnsi="Times New Roman" w:cs="Times New Roman"/>
          <w:sz w:val="24"/>
          <w:szCs w:val="24"/>
        </w:rPr>
      </w:pPr>
    </w:p>
    <w:p w:rsidR="004A7D61" w:rsidRDefault="004A7D61" w:rsidP="00F2014A">
      <w:pPr>
        <w:spacing w:after="0" w:line="480" w:lineRule="auto"/>
        <w:jc w:val="center"/>
        <w:rPr>
          <w:rFonts w:ascii="Times New Roman" w:hAnsi="Times New Roman" w:cs="Times New Roman"/>
          <w:sz w:val="24"/>
          <w:szCs w:val="24"/>
        </w:rPr>
      </w:pPr>
    </w:p>
    <w:p w:rsidR="004A7D61" w:rsidRDefault="004A7D61" w:rsidP="00F2014A">
      <w:pPr>
        <w:spacing w:after="0" w:line="480" w:lineRule="auto"/>
        <w:jc w:val="center"/>
        <w:rPr>
          <w:rFonts w:ascii="Times New Roman" w:hAnsi="Times New Roman" w:cs="Times New Roman"/>
          <w:sz w:val="24"/>
          <w:szCs w:val="24"/>
        </w:rPr>
      </w:pPr>
    </w:p>
    <w:p w:rsidR="004A7D61" w:rsidRDefault="004A7D61" w:rsidP="00F2014A">
      <w:pPr>
        <w:spacing w:after="0" w:line="480" w:lineRule="auto"/>
        <w:jc w:val="center"/>
        <w:rPr>
          <w:rFonts w:ascii="Times New Roman" w:hAnsi="Times New Roman" w:cs="Times New Roman"/>
          <w:sz w:val="24"/>
          <w:szCs w:val="24"/>
        </w:rPr>
      </w:pPr>
    </w:p>
    <w:p w:rsidR="004A7D61" w:rsidRDefault="004A7D61" w:rsidP="00F2014A">
      <w:pPr>
        <w:spacing w:after="0" w:line="480" w:lineRule="auto"/>
        <w:jc w:val="center"/>
        <w:rPr>
          <w:rFonts w:ascii="Times New Roman" w:hAnsi="Times New Roman" w:cs="Times New Roman"/>
          <w:sz w:val="24"/>
          <w:szCs w:val="24"/>
        </w:rPr>
      </w:pPr>
    </w:p>
    <w:p w:rsidR="004A7D61" w:rsidRDefault="004A7D61" w:rsidP="00F2014A">
      <w:pPr>
        <w:spacing w:after="0" w:line="480" w:lineRule="auto"/>
        <w:jc w:val="center"/>
        <w:rPr>
          <w:rFonts w:ascii="Times New Roman" w:hAnsi="Times New Roman" w:cs="Times New Roman"/>
          <w:sz w:val="24"/>
          <w:szCs w:val="24"/>
        </w:rPr>
      </w:pPr>
    </w:p>
    <w:p w:rsidR="004A7D61" w:rsidRDefault="004A7D61" w:rsidP="00F2014A">
      <w:pPr>
        <w:spacing w:after="0" w:line="480" w:lineRule="auto"/>
        <w:jc w:val="center"/>
        <w:rPr>
          <w:rFonts w:ascii="Times New Roman" w:hAnsi="Times New Roman" w:cs="Times New Roman"/>
          <w:sz w:val="24"/>
          <w:szCs w:val="24"/>
        </w:rPr>
      </w:pPr>
    </w:p>
    <w:p w:rsidR="004A7D61" w:rsidRDefault="004A7D61" w:rsidP="00F2014A">
      <w:pPr>
        <w:spacing w:after="0" w:line="480" w:lineRule="auto"/>
        <w:jc w:val="center"/>
        <w:rPr>
          <w:rFonts w:ascii="Times New Roman" w:hAnsi="Times New Roman" w:cs="Times New Roman"/>
          <w:sz w:val="24"/>
          <w:szCs w:val="24"/>
        </w:rPr>
      </w:pPr>
    </w:p>
    <w:p w:rsidR="004A7D61" w:rsidRDefault="004A7D61" w:rsidP="00F2014A">
      <w:pPr>
        <w:spacing w:after="0" w:line="480" w:lineRule="auto"/>
        <w:jc w:val="center"/>
        <w:rPr>
          <w:rFonts w:ascii="Times New Roman" w:hAnsi="Times New Roman" w:cs="Times New Roman"/>
          <w:sz w:val="24"/>
          <w:szCs w:val="24"/>
        </w:rPr>
      </w:pPr>
    </w:p>
    <w:p w:rsidR="008E6B80" w:rsidRDefault="008E6B80">
      <w:pPr>
        <w:rPr>
          <w:rFonts w:ascii="Times New Roman" w:hAnsi="Times New Roman" w:cs="Times New Roman"/>
          <w:sz w:val="24"/>
          <w:szCs w:val="24"/>
        </w:rPr>
      </w:pPr>
      <w:r>
        <w:rPr>
          <w:rFonts w:ascii="Times New Roman" w:hAnsi="Times New Roman" w:cs="Times New Roman"/>
          <w:sz w:val="24"/>
          <w:szCs w:val="24"/>
        </w:rPr>
        <w:br w:type="page"/>
      </w:r>
    </w:p>
    <w:p w:rsidR="00867372" w:rsidRDefault="00F2014A" w:rsidP="00F2014A">
      <w:pPr>
        <w:spacing w:after="0" w:line="480" w:lineRule="auto"/>
        <w:jc w:val="center"/>
        <w:rPr>
          <w:rFonts w:ascii="Times New Roman" w:hAnsi="Times New Roman" w:cs="Times New Roman"/>
          <w:sz w:val="24"/>
          <w:szCs w:val="24"/>
        </w:rPr>
      </w:pPr>
      <w:r w:rsidRPr="004A7D61">
        <w:rPr>
          <w:rFonts w:ascii="Times New Roman" w:hAnsi="Times New Roman" w:cs="Times New Roman"/>
          <w:sz w:val="24"/>
          <w:szCs w:val="24"/>
        </w:rPr>
        <w:t>References</w:t>
      </w:r>
    </w:p>
    <w:p w:rsidR="000C3A58" w:rsidRPr="008E6B80" w:rsidRDefault="000C3A58" w:rsidP="008E6B80">
      <w:pPr>
        <w:spacing w:after="0" w:line="480" w:lineRule="auto"/>
        <w:ind w:left="720" w:hanging="720"/>
        <w:contextualSpacing/>
        <w:rPr>
          <w:rFonts w:ascii="Times New Roman" w:hAnsi="Times New Roman" w:cs="Times New Roman"/>
          <w:color w:val="222222"/>
          <w:sz w:val="24"/>
          <w:szCs w:val="24"/>
          <w:shd w:val="clear" w:color="auto" w:fill="FFFFFF"/>
        </w:rPr>
      </w:pPr>
      <w:r w:rsidRPr="008E6B80">
        <w:rPr>
          <w:rFonts w:ascii="Times New Roman" w:hAnsi="Times New Roman" w:cs="Times New Roman"/>
          <w:color w:val="222222"/>
          <w:sz w:val="24"/>
          <w:szCs w:val="24"/>
          <w:shd w:val="clear" w:color="auto" w:fill="FFFFFF"/>
        </w:rPr>
        <w:t>Bryman, A. (2016). </w:t>
      </w:r>
      <w:r w:rsidRPr="008E6B80">
        <w:rPr>
          <w:rFonts w:ascii="Times New Roman" w:hAnsi="Times New Roman" w:cs="Times New Roman"/>
          <w:i/>
          <w:iCs/>
          <w:color w:val="222222"/>
          <w:sz w:val="24"/>
          <w:szCs w:val="24"/>
          <w:shd w:val="clear" w:color="auto" w:fill="FFFFFF"/>
        </w:rPr>
        <w:t>Social research methods</w:t>
      </w:r>
      <w:r w:rsidRPr="008E6B80">
        <w:rPr>
          <w:rFonts w:ascii="Times New Roman" w:hAnsi="Times New Roman" w:cs="Times New Roman"/>
          <w:color w:val="222222"/>
          <w:sz w:val="24"/>
          <w:szCs w:val="24"/>
          <w:shd w:val="clear" w:color="auto" w:fill="FFFFFF"/>
        </w:rPr>
        <w:t>. Oxford university press.</w:t>
      </w:r>
    </w:p>
    <w:p w:rsidR="004A7D61" w:rsidRPr="008E6B80" w:rsidRDefault="004A7D61" w:rsidP="008E6B80">
      <w:pPr>
        <w:spacing w:after="0" w:line="480" w:lineRule="auto"/>
        <w:ind w:left="720" w:hanging="720"/>
        <w:contextualSpacing/>
        <w:rPr>
          <w:rFonts w:ascii="Times New Roman" w:hAnsi="Times New Roman" w:cs="Times New Roman"/>
          <w:color w:val="222222"/>
          <w:sz w:val="24"/>
          <w:szCs w:val="24"/>
          <w:shd w:val="clear" w:color="auto" w:fill="FFFFFF"/>
        </w:rPr>
      </w:pPr>
      <w:r w:rsidRPr="008E6B80">
        <w:rPr>
          <w:rFonts w:ascii="Times New Roman" w:hAnsi="Times New Roman" w:cs="Times New Roman"/>
          <w:color w:val="222222"/>
          <w:sz w:val="24"/>
          <w:szCs w:val="24"/>
          <w:shd w:val="clear" w:color="auto" w:fill="FFFFFF"/>
        </w:rPr>
        <w:t>Rumbaut, R. G. (2015). Assimilation of immigrants. </w:t>
      </w:r>
      <w:r w:rsidRPr="008E6B80">
        <w:rPr>
          <w:rFonts w:ascii="Times New Roman" w:hAnsi="Times New Roman" w:cs="Times New Roman"/>
          <w:i/>
          <w:iCs/>
          <w:color w:val="222222"/>
          <w:sz w:val="24"/>
          <w:szCs w:val="24"/>
          <w:shd w:val="clear" w:color="auto" w:fill="FFFFFF"/>
        </w:rPr>
        <w:t>Jam</w:t>
      </w:r>
      <w:r w:rsidR="00FF6382" w:rsidRPr="008E6B80">
        <w:rPr>
          <w:rFonts w:ascii="Times New Roman" w:hAnsi="Times New Roman" w:cs="Times New Roman"/>
          <w:i/>
          <w:iCs/>
          <w:color w:val="222222"/>
          <w:sz w:val="24"/>
          <w:szCs w:val="24"/>
          <w:shd w:val="clear" w:color="auto" w:fill="FFFFFF"/>
        </w:rPr>
        <w:t>es D.</w:t>
      </w:r>
      <w:r w:rsidR="008E6B80">
        <w:rPr>
          <w:rFonts w:ascii="Times New Roman" w:hAnsi="Times New Roman" w:cs="Times New Roman"/>
          <w:i/>
          <w:iCs/>
          <w:color w:val="222222"/>
          <w:sz w:val="24"/>
          <w:szCs w:val="24"/>
          <w:shd w:val="clear" w:color="auto" w:fill="FFFFFF"/>
        </w:rPr>
        <w:t xml:space="preserve"> Wright (editor-in-chief), </w:t>
      </w:r>
      <w:r w:rsidRPr="008E6B80">
        <w:rPr>
          <w:rFonts w:ascii="Times New Roman" w:hAnsi="Times New Roman" w:cs="Times New Roman"/>
          <w:i/>
          <w:iCs/>
          <w:color w:val="222222"/>
          <w:sz w:val="24"/>
          <w:szCs w:val="24"/>
          <w:shd w:val="clear" w:color="auto" w:fill="FFFFFF"/>
        </w:rPr>
        <w:t>International Encyclopedia of the Social &amp; Behavioral Sciences,</w:t>
      </w:r>
      <w:r w:rsidRPr="008E6B80">
        <w:rPr>
          <w:rFonts w:ascii="Times New Roman" w:hAnsi="Times New Roman" w:cs="Times New Roman"/>
          <w:color w:val="222222"/>
          <w:sz w:val="24"/>
          <w:szCs w:val="24"/>
          <w:shd w:val="clear" w:color="auto" w:fill="FFFFFF"/>
        </w:rPr>
        <w:t>, </w:t>
      </w:r>
      <w:r w:rsidRPr="008E6B80">
        <w:rPr>
          <w:rFonts w:ascii="Times New Roman" w:hAnsi="Times New Roman" w:cs="Times New Roman"/>
          <w:i/>
          <w:iCs/>
          <w:color w:val="222222"/>
          <w:sz w:val="24"/>
          <w:szCs w:val="24"/>
          <w:shd w:val="clear" w:color="auto" w:fill="FFFFFF"/>
        </w:rPr>
        <w:t>2</w:t>
      </w:r>
      <w:r w:rsidRPr="008E6B80">
        <w:rPr>
          <w:rFonts w:ascii="Times New Roman" w:hAnsi="Times New Roman" w:cs="Times New Roman"/>
          <w:color w:val="222222"/>
          <w:sz w:val="24"/>
          <w:szCs w:val="24"/>
          <w:shd w:val="clear" w:color="auto" w:fill="FFFFFF"/>
        </w:rPr>
        <w:t>, 81-87.</w:t>
      </w:r>
    </w:p>
    <w:p w:rsidR="00F2014A" w:rsidRPr="008E6B80" w:rsidRDefault="004A7D61" w:rsidP="008E6B80">
      <w:pPr>
        <w:spacing w:after="0" w:line="480" w:lineRule="auto"/>
        <w:ind w:left="720" w:hanging="720"/>
        <w:contextualSpacing/>
        <w:rPr>
          <w:rFonts w:ascii="Times New Roman" w:hAnsi="Times New Roman" w:cs="Times New Roman"/>
          <w:sz w:val="24"/>
          <w:szCs w:val="24"/>
        </w:rPr>
      </w:pPr>
      <w:r w:rsidRPr="008E6B80">
        <w:rPr>
          <w:rFonts w:ascii="Times New Roman" w:hAnsi="Times New Roman" w:cs="Times New Roman"/>
          <w:color w:val="222222"/>
          <w:sz w:val="24"/>
          <w:szCs w:val="24"/>
          <w:shd w:val="clear" w:color="auto" w:fill="FFFFFF"/>
        </w:rPr>
        <w:t>Wallac</w:t>
      </w:r>
      <w:bookmarkStart w:id="0" w:name="_GoBack"/>
      <w:bookmarkEnd w:id="0"/>
      <w:r w:rsidRPr="008E6B80">
        <w:rPr>
          <w:rFonts w:ascii="Times New Roman" w:hAnsi="Times New Roman" w:cs="Times New Roman"/>
          <w:color w:val="222222"/>
          <w:sz w:val="24"/>
          <w:szCs w:val="24"/>
          <w:shd w:val="clear" w:color="auto" w:fill="FFFFFF"/>
        </w:rPr>
        <w:t>e, W. (2017). </w:t>
      </w:r>
      <w:r w:rsidRPr="008E6B80">
        <w:rPr>
          <w:rFonts w:ascii="Times New Roman" w:hAnsi="Times New Roman" w:cs="Times New Roman"/>
          <w:i/>
          <w:iCs/>
          <w:color w:val="222222"/>
          <w:sz w:val="24"/>
          <w:szCs w:val="24"/>
          <w:shd w:val="clear" w:color="auto" w:fill="FFFFFF"/>
        </w:rPr>
        <w:t>Principles of scientific sociology</w:t>
      </w:r>
      <w:r w:rsidRPr="008E6B80">
        <w:rPr>
          <w:rFonts w:ascii="Times New Roman" w:hAnsi="Times New Roman" w:cs="Times New Roman"/>
          <w:color w:val="222222"/>
          <w:sz w:val="24"/>
          <w:szCs w:val="24"/>
          <w:shd w:val="clear" w:color="auto" w:fill="FFFFFF"/>
        </w:rPr>
        <w:t>. Routledge</w:t>
      </w:r>
    </w:p>
    <w:sectPr w:rsidR="00F2014A" w:rsidRPr="008E6B80" w:rsidSect="002B078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575D2" w:rsidRDefault="003575D2" w:rsidP="00C05977">
      <w:pPr>
        <w:spacing w:after="0" w:line="240" w:lineRule="auto"/>
      </w:pPr>
      <w:r>
        <w:separator/>
      </w:r>
    </w:p>
  </w:endnote>
  <w:endnote w:type="continuationSeparator" w:id="0">
    <w:p w:rsidR="003575D2" w:rsidRDefault="003575D2" w:rsidP="00C059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575D2" w:rsidRDefault="003575D2" w:rsidP="00C05977">
      <w:pPr>
        <w:spacing w:after="0" w:line="240" w:lineRule="auto"/>
      </w:pPr>
      <w:r>
        <w:separator/>
      </w:r>
    </w:p>
  </w:footnote>
  <w:footnote w:type="continuationSeparator" w:id="0">
    <w:p w:rsidR="003575D2" w:rsidRDefault="003575D2" w:rsidP="00C0597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0785" w:rsidRPr="00F2014A" w:rsidRDefault="002B0785" w:rsidP="00F2014A">
    <w:pPr>
      <w:pStyle w:val="Header"/>
      <w:jc w:val="right"/>
      <w:rPr>
        <w:rFonts w:ascii="Times New Roman" w:hAnsi="Times New Roman" w:cs="Times New Roman"/>
        <w:sz w:val="24"/>
        <w:szCs w:val="24"/>
      </w:rPr>
    </w:pPr>
    <w:r w:rsidRPr="00F2014A">
      <w:rPr>
        <w:rFonts w:ascii="Times New Roman" w:hAnsi="Times New Roman" w:cs="Times New Roman"/>
        <w:sz w:val="24"/>
        <w:szCs w:val="24"/>
      </w:rPr>
      <w:t>CULTURAL A</w:t>
    </w:r>
    <w:r w:rsidR="004A7D61">
      <w:rPr>
        <w:rFonts w:ascii="Times New Roman" w:hAnsi="Times New Roman" w:cs="Times New Roman"/>
        <w:sz w:val="24"/>
        <w:szCs w:val="24"/>
      </w:rPr>
      <w:t>SSIMILATION</w:t>
    </w:r>
    <w:r w:rsidR="004A7D61">
      <w:rPr>
        <w:rFonts w:ascii="Times New Roman" w:hAnsi="Times New Roman" w:cs="Times New Roman"/>
        <w:sz w:val="24"/>
        <w:szCs w:val="24"/>
      </w:rPr>
      <w:tab/>
    </w:r>
    <w:r w:rsidRPr="00F2014A">
      <w:rPr>
        <w:rFonts w:ascii="Times New Roman" w:hAnsi="Times New Roman" w:cs="Times New Roman"/>
        <w:sz w:val="24"/>
        <w:szCs w:val="24"/>
      </w:rPr>
      <w:tab/>
    </w:r>
    <w:sdt>
      <w:sdtPr>
        <w:rPr>
          <w:rFonts w:ascii="Times New Roman" w:hAnsi="Times New Roman" w:cs="Times New Roman"/>
          <w:sz w:val="24"/>
          <w:szCs w:val="24"/>
        </w:rPr>
        <w:id w:val="799429893"/>
        <w:docPartObj>
          <w:docPartGallery w:val="Page Numbers (Top of Page)"/>
          <w:docPartUnique/>
        </w:docPartObj>
      </w:sdtPr>
      <w:sdtEndPr>
        <w:rPr>
          <w:noProof/>
        </w:rPr>
      </w:sdtEndPr>
      <w:sdtContent>
        <w:r w:rsidRPr="00F2014A">
          <w:rPr>
            <w:rFonts w:ascii="Times New Roman" w:hAnsi="Times New Roman" w:cs="Times New Roman"/>
            <w:sz w:val="24"/>
            <w:szCs w:val="24"/>
          </w:rPr>
          <w:fldChar w:fldCharType="begin"/>
        </w:r>
        <w:r w:rsidRPr="00F2014A">
          <w:rPr>
            <w:rFonts w:ascii="Times New Roman" w:hAnsi="Times New Roman" w:cs="Times New Roman"/>
            <w:sz w:val="24"/>
            <w:szCs w:val="24"/>
          </w:rPr>
          <w:instrText xml:space="preserve"> PAGE   \* MERGEFORMAT </w:instrText>
        </w:r>
        <w:r w:rsidRPr="00F2014A">
          <w:rPr>
            <w:rFonts w:ascii="Times New Roman" w:hAnsi="Times New Roman" w:cs="Times New Roman"/>
            <w:sz w:val="24"/>
            <w:szCs w:val="24"/>
          </w:rPr>
          <w:fldChar w:fldCharType="separate"/>
        </w:r>
        <w:r w:rsidR="008E6B80">
          <w:rPr>
            <w:rFonts w:ascii="Times New Roman" w:hAnsi="Times New Roman" w:cs="Times New Roman"/>
            <w:noProof/>
            <w:sz w:val="24"/>
            <w:szCs w:val="24"/>
          </w:rPr>
          <w:t>6</w:t>
        </w:r>
        <w:r w:rsidRPr="00F2014A">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376382345"/>
      <w:docPartObj>
        <w:docPartGallery w:val="Page Numbers (Top of Page)"/>
        <w:docPartUnique/>
      </w:docPartObj>
    </w:sdtPr>
    <w:sdtEndPr>
      <w:rPr>
        <w:noProof/>
      </w:rPr>
    </w:sdtEndPr>
    <w:sdtContent>
      <w:p w:rsidR="002B0785" w:rsidRPr="002B0785" w:rsidRDefault="002B0785" w:rsidP="002B0785">
        <w:pPr>
          <w:pStyle w:val="Header"/>
          <w:jc w:val="right"/>
          <w:rPr>
            <w:rFonts w:ascii="Times New Roman" w:hAnsi="Times New Roman" w:cs="Times New Roman"/>
            <w:noProof/>
            <w:sz w:val="24"/>
            <w:szCs w:val="24"/>
          </w:rPr>
        </w:pPr>
        <w:r w:rsidRPr="002B0785">
          <w:rPr>
            <w:rFonts w:ascii="Times New Roman" w:hAnsi="Times New Roman" w:cs="Times New Roman"/>
            <w:sz w:val="24"/>
            <w:szCs w:val="24"/>
          </w:rPr>
          <w:t>Running head: CULTURAL A</w:t>
        </w:r>
        <w:r w:rsidR="004A7D61">
          <w:rPr>
            <w:rFonts w:ascii="Times New Roman" w:hAnsi="Times New Roman" w:cs="Times New Roman"/>
            <w:sz w:val="24"/>
            <w:szCs w:val="24"/>
          </w:rPr>
          <w:t xml:space="preserve">SSIMILATION </w:t>
        </w:r>
        <w:r w:rsidR="004A7D61">
          <w:rPr>
            <w:rFonts w:ascii="Times New Roman" w:hAnsi="Times New Roman" w:cs="Times New Roman"/>
            <w:sz w:val="24"/>
            <w:szCs w:val="24"/>
          </w:rPr>
          <w:tab/>
        </w:r>
        <w:r w:rsidRPr="002B0785">
          <w:rPr>
            <w:rFonts w:ascii="Times New Roman" w:hAnsi="Times New Roman" w:cs="Times New Roman"/>
            <w:sz w:val="24"/>
            <w:szCs w:val="24"/>
          </w:rPr>
          <w:tab/>
        </w:r>
        <w:r w:rsidRPr="002B0785">
          <w:rPr>
            <w:rFonts w:ascii="Times New Roman" w:hAnsi="Times New Roman" w:cs="Times New Roman"/>
            <w:sz w:val="24"/>
            <w:szCs w:val="24"/>
          </w:rPr>
          <w:fldChar w:fldCharType="begin"/>
        </w:r>
        <w:r w:rsidRPr="002B0785">
          <w:rPr>
            <w:rFonts w:ascii="Times New Roman" w:hAnsi="Times New Roman" w:cs="Times New Roman"/>
            <w:sz w:val="24"/>
            <w:szCs w:val="24"/>
          </w:rPr>
          <w:instrText xml:space="preserve"> PAGE   \* MERGEFORMAT </w:instrText>
        </w:r>
        <w:r w:rsidRPr="002B0785">
          <w:rPr>
            <w:rFonts w:ascii="Times New Roman" w:hAnsi="Times New Roman" w:cs="Times New Roman"/>
            <w:sz w:val="24"/>
            <w:szCs w:val="24"/>
          </w:rPr>
          <w:fldChar w:fldCharType="separate"/>
        </w:r>
        <w:r w:rsidR="003575D2">
          <w:rPr>
            <w:rFonts w:ascii="Times New Roman" w:hAnsi="Times New Roman" w:cs="Times New Roman"/>
            <w:noProof/>
            <w:sz w:val="24"/>
            <w:szCs w:val="24"/>
          </w:rPr>
          <w:t>1</w:t>
        </w:r>
        <w:r w:rsidRPr="002B0785">
          <w:rPr>
            <w:rFonts w:ascii="Times New Roman" w:hAnsi="Times New Roman" w:cs="Times New Roman"/>
            <w:noProof/>
            <w:sz w:val="24"/>
            <w:szCs w:val="24"/>
          </w:rPr>
          <w:fldChar w:fldCharType="end"/>
        </w:r>
      </w:p>
    </w:sdtContent>
  </w:sdt>
  <w:p w:rsidR="002B0785" w:rsidRDefault="002B078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c2tjC0MLQ0NTIzMzFS0lEKTi0uzszPAykwrAUALlItEywAAAA="/>
  </w:docVars>
  <w:rsids>
    <w:rsidRoot w:val="00492E73"/>
    <w:rsid w:val="000A2995"/>
    <w:rsid w:val="000C3A58"/>
    <w:rsid w:val="000F6026"/>
    <w:rsid w:val="00270293"/>
    <w:rsid w:val="002938FA"/>
    <w:rsid w:val="002B0785"/>
    <w:rsid w:val="002B13A9"/>
    <w:rsid w:val="002C2AE4"/>
    <w:rsid w:val="002D4827"/>
    <w:rsid w:val="003575D2"/>
    <w:rsid w:val="003D57D0"/>
    <w:rsid w:val="00492E73"/>
    <w:rsid w:val="004A550E"/>
    <w:rsid w:val="004A7D61"/>
    <w:rsid w:val="00631356"/>
    <w:rsid w:val="007A617E"/>
    <w:rsid w:val="007C62B1"/>
    <w:rsid w:val="007E5643"/>
    <w:rsid w:val="00867372"/>
    <w:rsid w:val="00867631"/>
    <w:rsid w:val="008D77B8"/>
    <w:rsid w:val="008E6B80"/>
    <w:rsid w:val="00972BE2"/>
    <w:rsid w:val="009B5336"/>
    <w:rsid w:val="00A05AB7"/>
    <w:rsid w:val="00A37FC0"/>
    <w:rsid w:val="00A81D6C"/>
    <w:rsid w:val="00A9510D"/>
    <w:rsid w:val="00C05977"/>
    <w:rsid w:val="00CC384C"/>
    <w:rsid w:val="00CD6905"/>
    <w:rsid w:val="00E003EC"/>
    <w:rsid w:val="00E63DA8"/>
    <w:rsid w:val="00F2014A"/>
    <w:rsid w:val="00F6041F"/>
    <w:rsid w:val="00FF63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059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5977"/>
  </w:style>
  <w:style w:type="paragraph" w:styleId="Footer">
    <w:name w:val="footer"/>
    <w:basedOn w:val="Normal"/>
    <w:link w:val="FooterChar"/>
    <w:uiPriority w:val="99"/>
    <w:unhideWhenUsed/>
    <w:rsid w:val="00C059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597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059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5977"/>
  </w:style>
  <w:style w:type="paragraph" w:styleId="Footer">
    <w:name w:val="footer"/>
    <w:basedOn w:val="Normal"/>
    <w:link w:val="FooterChar"/>
    <w:uiPriority w:val="99"/>
    <w:unhideWhenUsed/>
    <w:rsid w:val="00C059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59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966</Words>
  <Characters>5512</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Simon</cp:lastModifiedBy>
  <cp:revision>2</cp:revision>
  <dcterms:created xsi:type="dcterms:W3CDTF">2019-03-17T23:19:00Z</dcterms:created>
  <dcterms:modified xsi:type="dcterms:W3CDTF">2019-03-17T23:19:00Z</dcterms:modified>
</cp:coreProperties>
</file>